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0708B1">
        <w:rPr>
          <w:rFonts w:ascii="Arial" w:hAnsi="Arial" w:cs="Arial"/>
        </w:rPr>
        <w:t>October</w:t>
      </w:r>
      <w:r w:rsidR="00D16B68">
        <w:rPr>
          <w:rFonts w:ascii="Arial" w:hAnsi="Arial" w:cs="Arial"/>
        </w:rPr>
        <w:t xml:space="preserve"> </w:t>
      </w:r>
      <w:r w:rsidR="000708B1">
        <w:rPr>
          <w:rFonts w:ascii="Arial" w:hAnsi="Arial" w:cs="Arial"/>
        </w:rPr>
        <w:t>18</w:t>
      </w:r>
      <w:r w:rsidR="00D16B68">
        <w:rPr>
          <w:rFonts w:ascii="Arial" w:hAnsi="Arial" w:cs="Arial"/>
        </w:rPr>
        <w:t xml:space="preserve"> – </w:t>
      </w:r>
      <w:r w:rsidR="000708B1">
        <w:rPr>
          <w:rFonts w:ascii="Arial" w:hAnsi="Arial" w:cs="Arial"/>
        </w:rPr>
        <w:t>22</w:t>
      </w:r>
      <w:r w:rsidR="00C56AB5">
        <w:rPr>
          <w:rFonts w:ascii="Arial" w:hAnsi="Arial" w:cs="Arial"/>
        </w:rPr>
        <w:t xml:space="preserve">, </w:t>
      </w:r>
      <w:r w:rsidR="0016387F">
        <w:rPr>
          <w:rFonts w:ascii="Arial" w:hAnsi="Arial" w:cs="Arial"/>
        </w:rPr>
        <w:t>2021</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0708B1">
              <w:rPr>
                <w:rFonts w:ascii="Arial" w:hAnsi="Arial" w:cs="Arial"/>
                <w:b/>
                <w:sz w:val="20"/>
              </w:rPr>
              <w:t>October</w:t>
            </w:r>
            <w:r w:rsidR="0090742C">
              <w:rPr>
                <w:rFonts w:ascii="Arial" w:hAnsi="Arial" w:cs="Arial"/>
                <w:b/>
                <w:sz w:val="20"/>
              </w:rPr>
              <w:t xml:space="preserve"> </w:t>
            </w:r>
            <w:r w:rsidR="000708B1">
              <w:rPr>
                <w:rFonts w:ascii="Arial" w:hAnsi="Arial" w:cs="Arial"/>
                <w:b/>
                <w:sz w:val="20"/>
              </w:rPr>
              <w:t>18</w:t>
            </w:r>
            <w:r w:rsidR="0090742C">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67154B"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AD5375">
        <w:rPr>
          <w:rFonts w:ascii="Arial" w:hAnsi="Arial" w:cs="Arial"/>
          <w:sz w:val="20"/>
        </w:rPr>
        <w:t>“Management of patients after cardiac arrest and return of spontaneous circulation (including therapeutic hypothermia,) Daniel Roton, MD, Pulmonary Fellow and Taha Khan, MD, Assistant Professor, Department of Medicine/Pulmonary</w:t>
      </w:r>
      <w:r>
        <w:rPr>
          <w:rFonts w:ascii="Arial" w:hAnsi="Arial" w:cs="Arial"/>
          <w:sz w:val="20"/>
        </w:rPr>
        <w:t xml:space="preserve">.  </w:t>
      </w:r>
      <w:r w:rsidR="0016387F">
        <w:rPr>
          <w:rFonts w:ascii="Arial" w:hAnsi="Arial" w:cs="Arial"/>
          <w:sz w:val="20"/>
        </w:rPr>
        <w:t>AAT 8200</w:t>
      </w:r>
    </w:p>
    <w:p w:rsidR="00AA3FE2" w:rsidRDefault="00AA3FE2" w:rsidP="00AA3FE2">
      <w:pPr>
        <w:pStyle w:val="BodyTextIndent"/>
        <w:rPr>
          <w:rFonts w:ascii="Arial" w:hAnsi="Arial" w:cs="Arial"/>
          <w:sz w:val="20"/>
        </w:rPr>
      </w:pPr>
      <w:r w:rsidRPr="003763F4">
        <w:rPr>
          <w:rFonts w:ascii="Arial" w:hAnsi="Arial" w:cs="Arial"/>
          <w:sz w:val="20"/>
        </w:rPr>
        <w:tab/>
        <w:t xml:space="preserve">1:15 – </w:t>
      </w:r>
      <w:r>
        <w:rPr>
          <w:rFonts w:ascii="Arial" w:hAnsi="Arial" w:cs="Arial"/>
          <w:sz w:val="20"/>
        </w:rPr>
        <w:t>2</w:t>
      </w:r>
      <w:r w:rsidRPr="003763F4">
        <w:rPr>
          <w:rFonts w:ascii="Arial" w:hAnsi="Arial" w:cs="Arial"/>
          <w:sz w:val="20"/>
        </w:rPr>
        <w:t>:00 PM</w:t>
      </w:r>
      <w:r w:rsidRPr="003763F4">
        <w:rPr>
          <w:rFonts w:ascii="Arial" w:hAnsi="Arial" w:cs="Arial"/>
          <w:sz w:val="20"/>
        </w:rPr>
        <w:tab/>
        <w:t xml:space="preserve">Medicine House Staff Conference: </w:t>
      </w:r>
      <w:r>
        <w:rPr>
          <w:rFonts w:ascii="Arial" w:hAnsi="Arial" w:cs="Arial"/>
          <w:sz w:val="20"/>
        </w:rPr>
        <w:t xml:space="preserve">“Carcinoma of Unknown,” Hassan </w:t>
      </w:r>
      <w:proofErr w:type="spellStart"/>
      <w:r>
        <w:rPr>
          <w:rFonts w:ascii="Arial" w:hAnsi="Arial" w:cs="Arial"/>
          <w:sz w:val="20"/>
        </w:rPr>
        <w:t>Hatoum</w:t>
      </w:r>
      <w:proofErr w:type="spellEnd"/>
      <w:r>
        <w:rPr>
          <w:rFonts w:ascii="Arial" w:hAnsi="Arial" w:cs="Arial"/>
          <w:sz w:val="20"/>
        </w:rPr>
        <w:t>, MD, Associate Professor, Department of Medicine/Hematology-Oncology.</w:t>
      </w:r>
      <w:r w:rsidRPr="003763F4">
        <w:rPr>
          <w:rFonts w:ascii="Arial" w:hAnsi="Arial" w:cs="Arial"/>
          <w:sz w:val="20"/>
        </w:rPr>
        <w:t xml:space="preserve">  </w:t>
      </w:r>
      <w:r>
        <w:rPr>
          <w:rFonts w:ascii="Arial" w:hAnsi="Arial" w:cs="Arial"/>
          <w:sz w:val="20"/>
        </w:rPr>
        <w:t>AAT Conf Rm A&amp;B</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AA3FE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0708B1">
              <w:rPr>
                <w:rFonts w:ascii="Arial" w:hAnsi="Arial" w:cs="Arial"/>
                <w:b/>
                <w:sz w:val="20"/>
              </w:rPr>
              <w:t>October</w:t>
            </w:r>
            <w:r w:rsidR="0090742C">
              <w:rPr>
                <w:rFonts w:ascii="Arial" w:hAnsi="Arial" w:cs="Arial"/>
                <w:b/>
                <w:sz w:val="20"/>
              </w:rPr>
              <w:t xml:space="preserve"> </w:t>
            </w:r>
            <w:r w:rsidR="000708B1">
              <w:rPr>
                <w:rFonts w:ascii="Arial" w:hAnsi="Arial" w:cs="Arial"/>
                <w:b/>
                <w:sz w:val="20"/>
              </w:rPr>
              <w:t>19</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1E184B">
        <w:rPr>
          <w:rFonts w:ascii="Arial" w:hAnsi="Arial" w:cs="Arial"/>
          <w:sz w:val="20"/>
        </w:rPr>
        <w:t>Case Presentation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 xml:space="preserve">Endocrinology </w:t>
      </w:r>
      <w:r w:rsidR="0054543E">
        <w:rPr>
          <w:rFonts w:ascii="Arial" w:hAnsi="Arial" w:cs="Arial"/>
          <w:sz w:val="20"/>
        </w:rPr>
        <w:t>Clinical Journal Club</w:t>
      </w:r>
      <w:r w:rsidRPr="003763F4">
        <w:rPr>
          <w:rFonts w:ascii="Arial" w:hAnsi="Arial" w:cs="Arial"/>
          <w:sz w:val="20"/>
        </w:rPr>
        <w:t xml:space="preserve">: </w:t>
      </w:r>
      <w:r w:rsidR="0054543E">
        <w:rPr>
          <w:rFonts w:ascii="Arial" w:hAnsi="Arial" w:cs="Arial"/>
          <w:sz w:val="20"/>
        </w:rPr>
        <w:t>“Diabetes Type 1,” Itivrita Goyal, MD, Assistant Professor, Department of Medicine/Endocrinology</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54543E">
        <w:rPr>
          <w:rFonts w:ascii="Arial" w:hAnsi="Arial" w:cs="Arial"/>
          <w:sz w:val="16"/>
          <w:szCs w:val="16"/>
        </w:rPr>
        <w:t xml:space="preserve">Learning </w:t>
      </w:r>
      <w:r w:rsidRPr="0054543E">
        <w:rPr>
          <w:rFonts w:ascii="Arial" w:hAnsi="Arial" w:cs="Arial"/>
          <w:sz w:val="16"/>
          <w:szCs w:val="16"/>
        </w:rPr>
        <w:t>Objectives</w:t>
      </w:r>
      <w:r w:rsidR="00FD0B05" w:rsidRPr="0054543E">
        <w:rPr>
          <w:rFonts w:ascii="Arial" w:hAnsi="Arial" w:cs="Arial"/>
          <w:sz w:val="16"/>
          <w:szCs w:val="16"/>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r w:rsidR="0054543E">
        <w:rPr>
          <w:rFonts w:ascii="Arial" w:hAnsi="Arial" w:cs="Arial"/>
          <w:sz w:val="16"/>
          <w:szCs w:val="16"/>
        </w:rPr>
        <w:t>Review and discuss recent clinical research articles and apply those findings to daily practice.</w:t>
      </w:r>
    </w:p>
    <w:p w:rsidR="009258EE" w:rsidRPr="0054543E" w:rsidRDefault="009258EE" w:rsidP="009258EE">
      <w:pPr>
        <w:tabs>
          <w:tab w:val="right" w:pos="1800"/>
        </w:tabs>
        <w:spacing w:before="120"/>
        <w:ind w:left="2347" w:hanging="2347"/>
        <w:rPr>
          <w:rFonts w:ascii="Arial" w:hAnsi="Arial" w:cs="Arial"/>
          <w:sz w:val="14"/>
          <w:szCs w:val="14"/>
        </w:rPr>
      </w:pPr>
      <w:r>
        <w:rPr>
          <w:rFonts w:ascii="Arial" w:hAnsi="Arial" w:cs="Arial"/>
          <w:sz w:val="20"/>
        </w:rPr>
        <w:lastRenderedPageBreak/>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54543E">
        <w:rPr>
          <w:rFonts w:ascii="Arial" w:hAnsi="Arial" w:cs="Arial"/>
          <w:sz w:val="20"/>
        </w:rPr>
        <w:t xml:space="preserve">“Faces of Hepatitis B, When to </w:t>
      </w:r>
      <w:r w:rsidR="00CA632D">
        <w:rPr>
          <w:rFonts w:ascii="Arial" w:hAnsi="Arial" w:cs="Arial"/>
          <w:sz w:val="20"/>
        </w:rPr>
        <w:t>t</w:t>
      </w:r>
      <w:r w:rsidR="0054543E">
        <w:rPr>
          <w:rFonts w:ascii="Arial" w:hAnsi="Arial" w:cs="Arial"/>
          <w:sz w:val="20"/>
        </w:rPr>
        <w:t xml:space="preserve">reat and not to treat,” Rajesh Kanagala, MD, Assistant Professor, Department of Medicine/Digestive Diseases.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235 085 3917 Password: 64006434 </w:t>
      </w:r>
      <w:hyperlink r:id="rId6" w:history="1">
        <w:r w:rsidR="0054543E" w:rsidRPr="00BB3896">
          <w:rPr>
            <w:rStyle w:val="Hyperlink"/>
            <w:rFonts w:ascii="Arial" w:hAnsi="Arial" w:cs="Arial"/>
            <w:sz w:val="20"/>
          </w:rPr>
          <w:t>https://zoom.us/j/2350853917?pwd=VjhidnpNVmdmUm8yL2c4NHFVeWRTZz09</w:t>
        </w:r>
      </w:hyperlink>
      <w:r w:rsidR="0054543E">
        <w:rPr>
          <w:rFonts w:ascii="Arial" w:hAnsi="Arial" w:cs="Arial"/>
          <w:sz w:val="20"/>
        </w:rPr>
        <w:t xml:space="preserve"> </w:t>
      </w:r>
      <w:r w:rsidR="0088188B">
        <w:rPr>
          <w:rFonts w:ascii="Arial" w:hAnsi="Arial" w:cs="Arial"/>
          <w:sz w:val="20"/>
        </w:rPr>
        <w:t xml:space="preserve">or join us </w:t>
      </w:r>
      <w:r w:rsidR="0088188B" w:rsidRPr="0054543E">
        <w:rPr>
          <w:rFonts w:ascii="Arial" w:hAnsi="Arial" w:cs="Arial"/>
          <w:sz w:val="20"/>
        </w:rPr>
        <w:t>by phone, 1-602-753-0140</w:t>
      </w:r>
      <w:r w:rsidR="00A606DF" w:rsidRPr="0054543E">
        <w:rPr>
          <w:rFonts w:ascii="Arial" w:hAnsi="Arial" w:cs="Arial"/>
          <w:sz w:val="22"/>
        </w:rPr>
        <w:t xml:space="preserve"> </w:t>
      </w:r>
      <w:r w:rsidRPr="0054543E">
        <w:rPr>
          <w:rFonts w:ascii="Arial" w:hAnsi="Arial" w:cs="Arial"/>
          <w:sz w:val="14"/>
          <w:szCs w:val="14"/>
        </w:rPr>
        <w:t>(1.</w:t>
      </w:r>
      <w:r w:rsidR="00E647B1" w:rsidRPr="0054543E">
        <w:rPr>
          <w:rFonts w:ascii="Arial" w:hAnsi="Arial" w:cs="Arial"/>
          <w:sz w:val="14"/>
          <w:szCs w:val="14"/>
        </w:rPr>
        <w:t>0</w:t>
      </w:r>
      <w:r w:rsidRPr="0054543E">
        <w:rPr>
          <w:rFonts w:ascii="Arial" w:hAnsi="Arial" w:cs="Arial"/>
          <w:sz w:val="14"/>
          <w:szCs w:val="14"/>
        </w:rPr>
        <w:t xml:space="preserve">0 </w:t>
      </w:r>
      <w:r w:rsidRPr="0054543E">
        <w:rPr>
          <w:rFonts w:ascii="Arial" w:hAnsi="Arial" w:cs="Arial"/>
          <w:i/>
          <w:sz w:val="14"/>
          <w:szCs w:val="14"/>
        </w:rPr>
        <w:t>AMA PRA Category 1 Credit™)</w:t>
      </w:r>
    </w:p>
    <w:p w:rsidR="00A606DF" w:rsidRPr="0054543E" w:rsidRDefault="00A606DF" w:rsidP="009258EE">
      <w:pPr>
        <w:tabs>
          <w:tab w:val="right" w:pos="1800"/>
        </w:tabs>
        <w:spacing w:before="120"/>
        <w:ind w:left="2347" w:hanging="2347"/>
        <w:rPr>
          <w:rFonts w:ascii="Arial" w:hAnsi="Arial" w:cs="Arial"/>
          <w:sz w:val="16"/>
          <w:szCs w:val="16"/>
        </w:rPr>
      </w:pPr>
      <w:r w:rsidRPr="0054543E">
        <w:rPr>
          <w:rFonts w:ascii="Arial" w:hAnsi="Arial" w:cs="Arial"/>
          <w:sz w:val="16"/>
          <w:szCs w:val="16"/>
        </w:rPr>
        <w:t>Professional Practice Gap:</w:t>
      </w:r>
      <w:r w:rsidR="009258EE" w:rsidRPr="0054543E">
        <w:rPr>
          <w:rFonts w:ascii="Arial" w:hAnsi="Arial" w:cs="Arial"/>
          <w:sz w:val="16"/>
          <w:szCs w:val="16"/>
        </w:rPr>
        <w:tab/>
      </w:r>
      <w:r w:rsidR="0054543E" w:rsidRPr="0054543E">
        <w:rPr>
          <w:rFonts w:ascii="Arial" w:hAnsi="Arial" w:cs="Arial"/>
          <w:sz w:val="16"/>
          <w:szCs w:val="16"/>
        </w:rPr>
        <w:t>Preventing Hepatitis B Virus (HBV) reactivation during immunosuppression.  Vaccination to prevent Hepatitis B infection.</w:t>
      </w:r>
    </w:p>
    <w:p w:rsidR="009258EE" w:rsidRPr="0054543E" w:rsidRDefault="00A606DF" w:rsidP="009258EE">
      <w:pPr>
        <w:tabs>
          <w:tab w:val="right" w:pos="1800"/>
        </w:tabs>
        <w:spacing w:before="120"/>
        <w:ind w:left="2347" w:hanging="2347"/>
        <w:rPr>
          <w:rFonts w:ascii="Arial" w:hAnsi="Arial" w:cs="Arial"/>
          <w:sz w:val="16"/>
          <w:szCs w:val="16"/>
        </w:rPr>
      </w:pPr>
      <w:r w:rsidRPr="0054543E">
        <w:rPr>
          <w:rFonts w:ascii="Arial" w:hAnsi="Arial" w:cs="Arial"/>
          <w:sz w:val="16"/>
          <w:szCs w:val="16"/>
        </w:rPr>
        <w:tab/>
      </w:r>
      <w:r w:rsidR="00262BAF" w:rsidRPr="0054543E">
        <w:rPr>
          <w:rFonts w:ascii="Arial" w:hAnsi="Arial" w:cs="Arial"/>
          <w:sz w:val="16"/>
          <w:szCs w:val="16"/>
        </w:rPr>
        <w:t xml:space="preserve">Learning </w:t>
      </w:r>
      <w:r w:rsidR="009258EE" w:rsidRPr="0054543E">
        <w:rPr>
          <w:rFonts w:ascii="Arial" w:hAnsi="Arial" w:cs="Arial"/>
          <w:sz w:val="16"/>
          <w:szCs w:val="16"/>
        </w:rPr>
        <w:t>Objectives:</w:t>
      </w:r>
      <w:r w:rsidR="009258EE" w:rsidRPr="0054543E">
        <w:rPr>
          <w:rFonts w:ascii="Arial" w:hAnsi="Arial" w:cs="Arial"/>
          <w:sz w:val="16"/>
          <w:szCs w:val="16"/>
        </w:rPr>
        <w:tab/>
        <w:t xml:space="preserve">Upon completion of this session, participants will improve their competence and performance by being able to: </w:t>
      </w:r>
      <w:r w:rsidR="0054543E" w:rsidRPr="0054543E">
        <w:rPr>
          <w:rFonts w:ascii="Arial" w:hAnsi="Arial" w:cs="Arial"/>
          <w:sz w:val="16"/>
          <w:szCs w:val="16"/>
        </w:rPr>
        <w:t>Describe the HBV Epidemiology.  Explain HBV Genom</w:t>
      </w:r>
      <w:bookmarkStart w:id="0" w:name="_GoBack"/>
      <w:bookmarkEnd w:id="0"/>
      <w:r w:rsidR="0054543E" w:rsidRPr="0054543E">
        <w:rPr>
          <w:rFonts w:ascii="Arial" w:hAnsi="Arial" w:cs="Arial"/>
          <w:sz w:val="16"/>
          <w:szCs w:val="16"/>
        </w:rPr>
        <w:t>e.  Interpret and Understand serology.  Formulate and implement treatment guidance.  Assess treatment &amp; monitoring during pregnancy and immunosuppression.  Summarize the management of HBV and Liver transplantation.</w:t>
      </w:r>
    </w:p>
    <w:p w:rsidR="009258EE" w:rsidRPr="00B47A5D" w:rsidRDefault="00262BAF" w:rsidP="00A606DF">
      <w:pPr>
        <w:tabs>
          <w:tab w:val="right" w:pos="1800"/>
        </w:tabs>
        <w:spacing w:before="120"/>
        <w:ind w:left="2347" w:hanging="2347"/>
        <w:rPr>
          <w:rFonts w:ascii="Arial" w:hAnsi="Arial" w:cs="Arial"/>
          <w:sz w:val="16"/>
          <w:szCs w:val="16"/>
        </w:rPr>
      </w:pPr>
      <w:r w:rsidRPr="0054543E">
        <w:rPr>
          <w:rFonts w:ascii="Arial" w:hAnsi="Arial" w:cs="Arial"/>
          <w:sz w:val="16"/>
          <w:szCs w:val="16"/>
        </w:rPr>
        <w:tab/>
      </w:r>
      <w:r w:rsidR="00386482">
        <w:rPr>
          <w:rFonts w:ascii="Arial" w:hAnsi="Arial" w:cs="Arial"/>
          <w:sz w:val="16"/>
          <w:szCs w:val="16"/>
        </w:rPr>
        <w:tab/>
      </w:r>
      <w:r w:rsidR="00B47A5D" w:rsidRPr="0054543E">
        <w:rPr>
          <w:rFonts w:ascii="Arial" w:hAnsi="Arial" w:cs="Arial"/>
          <w:sz w:val="16"/>
          <w:szCs w:val="16"/>
        </w:rPr>
        <w:t xml:space="preserve">Speaker Disclosure:  Dr. </w:t>
      </w:r>
      <w:r w:rsidR="0054543E" w:rsidRPr="0054543E">
        <w:rPr>
          <w:rFonts w:ascii="Arial" w:hAnsi="Arial" w:cs="Arial"/>
          <w:sz w:val="16"/>
          <w:szCs w:val="16"/>
        </w:rPr>
        <w:t>Kanagala</w:t>
      </w:r>
      <w:r w:rsidR="00B47A5D" w:rsidRPr="0054543E">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0708B1">
              <w:rPr>
                <w:rFonts w:ascii="Arial" w:hAnsi="Arial" w:cs="Arial"/>
                <w:b/>
                <w:sz w:val="20"/>
              </w:rPr>
              <w:t>October</w:t>
            </w:r>
            <w:r w:rsidR="0090742C">
              <w:rPr>
                <w:rFonts w:ascii="Arial" w:hAnsi="Arial" w:cs="Arial"/>
                <w:b/>
                <w:sz w:val="20"/>
              </w:rPr>
              <w:t xml:space="preserve"> </w:t>
            </w:r>
            <w:r w:rsidR="000708B1">
              <w:rPr>
                <w:rFonts w:ascii="Arial" w:hAnsi="Arial" w:cs="Arial"/>
                <w:b/>
                <w:sz w:val="20"/>
              </w:rPr>
              <w:t>20</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664E20" w:rsidP="000708B1">
      <w:pPr>
        <w:tabs>
          <w:tab w:val="right" w:pos="1800"/>
        </w:tabs>
        <w:spacing w:before="120"/>
        <w:ind w:left="2347" w:hanging="2347"/>
        <w:rPr>
          <w:rFonts w:ascii="Arial" w:hAnsi="Arial" w:cs="Arial"/>
          <w:sz w:val="20"/>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t>Cardiology Journal Club</w:t>
      </w:r>
      <w:r w:rsidR="00D65144">
        <w:rPr>
          <w:rFonts w:ascii="Arial" w:hAnsi="Arial" w:cs="Arial"/>
          <w:sz w:val="20"/>
        </w:rPr>
        <w:t>/Faculty Wheelhouse Lecture</w:t>
      </w:r>
      <w:r w:rsidR="000E7B0D">
        <w:rPr>
          <w:rFonts w:ascii="Arial" w:hAnsi="Arial" w:cs="Arial"/>
          <w:sz w:val="20"/>
        </w:rPr>
        <w:t>:</w:t>
      </w:r>
      <w:r>
        <w:rPr>
          <w:rFonts w:ascii="Arial" w:hAnsi="Arial" w:cs="Arial"/>
          <w:sz w:val="20"/>
        </w:rPr>
        <w:t xml:space="preserve">  </w:t>
      </w:r>
      <w:r w:rsidR="0016387F">
        <w:rPr>
          <w:rFonts w:ascii="Arial" w:hAnsi="Arial" w:cs="Arial"/>
          <w:sz w:val="20"/>
        </w:rPr>
        <w:t>AAT 5200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AA3FE2">
        <w:rPr>
          <w:rFonts w:ascii="Arial" w:hAnsi="Arial" w:cs="Arial"/>
          <w:sz w:val="20"/>
        </w:rPr>
        <w:t>“</w:t>
      </w:r>
      <w:r w:rsidR="006C2C3E">
        <w:rPr>
          <w:rFonts w:ascii="Arial" w:hAnsi="Arial" w:cs="Arial"/>
          <w:sz w:val="20"/>
        </w:rPr>
        <w:t>Case Report</w:t>
      </w:r>
      <w:r w:rsidR="00AA3FE2">
        <w:rPr>
          <w:rFonts w:ascii="Arial" w:hAnsi="Arial" w:cs="Arial"/>
          <w:sz w:val="20"/>
        </w:rPr>
        <w:t>,” Rosa Gomez Perez,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AD5375">
        <w:rPr>
          <w:rFonts w:ascii="Arial" w:hAnsi="Arial" w:cs="Arial"/>
          <w:sz w:val="20"/>
        </w:rPr>
        <w:t>“Pulmonary Rehabilitation,” Fernando Figueroa Rodriguez, MD, Pulmonary Fellow</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lastRenderedPageBreak/>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AD5375">
        <w:rPr>
          <w:rFonts w:ascii="Arial" w:hAnsi="Arial" w:cs="Arial"/>
          <w:sz w:val="20"/>
        </w:rPr>
        <w:t>“Ultrasound Workshop,” James Barrett, MD, Professor and Chairman, Department of Family Medicine</w:t>
      </w:r>
      <w:r>
        <w:rPr>
          <w:rFonts w:ascii="Arial" w:hAnsi="Arial" w:cs="Arial"/>
          <w:sz w:val="20"/>
        </w:rPr>
        <w:t xml:space="preserve">. </w:t>
      </w:r>
      <w:r w:rsidR="00AD5375">
        <w:rPr>
          <w:rFonts w:ascii="Arial" w:hAnsi="Arial" w:cs="Arial"/>
          <w:sz w:val="20"/>
        </w:rPr>
        <w:t>VA 5</w:t>
      </w:r>
      <w:r w:rsidR="00AD5375" w:rsidRPr="00AD5375">
        <w:rPr>
          <w:rFonts w:ascii="Arial" w:hAnsi="Arial" w:cs="Arial"/>
          <w:sz w:val="20"/>
          <w:vertAlign w:val="superscript"/>
        </w:rPr>
        <w:t>th</w:t>
      </w:r>
      <w:r w:rsidR="00AD5375">
        <w:rPr>
          <w:rFonts w:ascii="Arial" w:hAnsi="Arial" w:cs="Arial"/>
          <w:sz w:val="20"/>
        </w:rPr>
        <w:t xml:space="preserve"> Floor</w:t>
      </w:r>
      <w:r w:rsidRPr="003763F4">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00AA4CE8">
        <w:rPr>
          <w:rFonts w:ascii="Arial" w:hAnsi="Arial" w:cs="Arial"/>
          <w:sz w:val="20"/>
        </w:rPr>
        <w:t xml:space="preserve">“Infectious Enteritis and </w:t>
      </w:r>
      <w:proofErr w:type="spellStart"/>
      <w:r w:rsidR="00AA4CE8">
        <w:rPr>
          <w:rFonts w:ascii="Arial" w:hAnsi="Arial" w:cs="Arial"/>
          <w:sz w:val="20"/>
        </w:rPr>
        <w:t>Protocolitis</w:t>
      </w:r>
      <w:proofErr w:type="spellEnd"/>
      <w:r w:rsidR="00AA4CE8">
        <w:rPr>
          <w:rFonts w:ascii="Arial" w:hAnsi="Arial" w:cs="Arial"/>
          <w:sz w:val="20"/>
        </w:rPr>
        <w:t xml:space="preserve">,” </w:t>
      </w:r>
      <w:proofErr w:type="spellStart"/>
      <w:r w:rsidR="00AA4CE8">
        <w:rPr>
          <w:rFonts w:ascii="Arial" w:hAnsi="Arial" w:cs="Arial"/>
          <w:sz w:val="20"/>
        </w:rPr>
        <w:t>Javid</w:t>
      </w:r>
      <w:proofErr w:type="spellEnd"/>
      <w:r w:rsidR="00AA4CE8">
        <w:rPr>
          <w:rFonts w:ascii="Arial" w:hAnsi="Arial" w:cs="Arial"/>
          <w:sz w:val="20"/>
        </w:rPr>
        <w:t xml:space="preserve"> </w:t>
      </w:r>
      <w:proofErr w:type="spellStart"/>
      <w:r w:rsidR="00AA4CE8">
        <w:rPr>
          <w:rFonts w:ascii="Arial" w:hAnsi="Arial" w:cs="Arial"/>
          <w:sz w:val="20"/>
        </w:rPr>
        <w:t>Fazili</w:t>
      </w:r>
      <w:proofErr w:type="spellEnd"/>
      <w:r w:rsidR="00AA4CE8">
        <w:rPr>
          <w:rFonts w:ascii="Arial" w:hAnsi="Arial" w:cs="Arial"/>
          <w:sz w:val="20"/>
        </w:rPr>
        <w:t>, MD, Professor, Department of Medicine/Digestive Diseases</w:t>
      </w:r>
      <w:r>
        <w:rPr>
          <w:rFonts w:ascii="Arial" w:hAnsi="Arial" w:cs="Arial"/>
          <w:sz w:val="20"/>
        </w:rPr>
        <w:t xml:space="preserve">.  </w:t>
      </w:r>
      <w:r w:rsidR="00AA4CE8">
        <w:rPr>
          <w:rFonts w:ascii="Arial" w:hAnsi="Arial" w:cs="Arial"/>
          <w:sz w:val="20"/>
        </w:rPr>
        <w:t>AAT Conf Rm, 1</w:t>
      </w:r>
      <w:r w:rsidR="00AA4CE8" w:rsidRPr="00AA4CE8">
        <w:rPr>
          <w:rFonts w:ascii="Arial" w:hAnsi="Arial" w:cs="Arial"/>
          <w:sz w:val="20"/>
          <w:vertAlign w:val="superscript"/>
        </w:rPr>
        <w:t>st</w:t>
      </w:r>
      <w:r w:rsidR="00AA4CE8">
        <w:rPr>
          <w:rFonts w:ascii="Arial" w:hAnsi="Arial" w:cs="Arial"/>
          <w:sz w:val="20"/>
        </w:rPr>
        <w:t xml:space="preserve"> Fl, Rm C</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AA4CE8">
        <w:rPr>
          <w:rFonts w:ascii="Arial" w:hAnsi="Arial" w:cs="Arial"/>
          <w:sz w:val="20"/>
        </w:rPr>
        <w:t>“Endoscopic vs Surgical Management for Malignant Colon Polyps,” Maham Hayat, MD, Digestive Diseases Fellow and William Tierney, MD, David Ross Boyd Professor, Department of Medicine/Digestive Diseases</w:t>
      </w:r>
      <w:r>
        <w:rPr>
          <w:rFonts w:ascii="Arial" w:hAnsi="Arial" w:cs="Arial"/>
          <w:sz w:val="20"/>
        </w:rPr>
        <w:t>.</w:t>
      </w:r>
      <w:r w:rsidR="00AA4CE8">
        <w:rPr>
          <w:rFonts w:ascii="Arial" w:hAnsi="Arial" w:cs="Arial"/>
          <w:sz w:val="20"/>
        </w:rPr>
        <w:t xml:space="preserve"> AAT Conf Rm,1</w:t>
      </w:r>
      <w:r w:rsidR="00AA4CE8" w:rsidRPr="00AA4CE8">
        <w:rPr>
          <w:rFonts w:ascii="Arial" w:hAnsi="Arial" w:cs="Arial"/>
          <w:sz w:val="20"/>
          <w:vertAlign w:val="superscript"/>
        </w:rPr>
        <w:t>st</w:t>
      </w:r>
      <w:r w:rsidR="00AA4CE8">
        <w:rPr>
          <w:rFonts w:ascii="Arial" w:hAnsi="Arial" w:cs="Arial"/>
          <w:sz w:val="20"/>
        </w:rPr>
        <w:t xml:space="preserve"> Fl, Rm C</w:t>
      </w:r>
    </w:p>
    <w:p w:rsidR="00B3413C" w:rsidRDefault="00BD56BC" w:rsidP="00B3413C">
      <w:pPr>
        <w:tabs>
          <w:tab w:val="right" w:pos="1800"/>
        </w:tabs>
        <w:spacing w:before="120"/>
        <w:ind w:left="2347" w:hanging="2347"/>
        <w:rPr>
          <w:rFonts w:ascii="Arial" w:hAnsi="Arial" w:cs="Arial"/>
          <w:sz w:val="20"/>
        </w:rPr>
      </w:pPr>
      <w:r>
        <w:rPr>
          <w:rFonts w:ascii="Arial" w:hAnsi="Arial" w:cs="Arial"/>
          <w:sz w:val="20"/>
        </w:rPr>
        <w:tab/>
      </w:r>
      <w:r w:rsidR="00B3413C" w:rsidRPr="004B57BD">
        <w:rPr>
          <w:rFonts w:ascii="Arial" w:hAnsi="Arial" w:cs="Arial"/>
          <w:b/>
          <w:sz w:val="22"/>
        </w:rPr>
        <w:t>Department of Medicine Conference Schedule</w:t>
      </w:r>
      <w:r w:rsidR="00B3413C" w:rsidRPr="004B57BD">
        <w:rPr>
          <w:rFonts w:ascii="Arial" w:hAnsi="Arial" w:cs="Arial"/>
          <w:b/>
          <w:sz w:val="22"/>
        </w:rPr>
        <w:tab/>
      </w:r>
      <w:r w:rsidR="00B3413C">
        <w:rPr>
          <w:rFonts w:ascii="Arial" w:hAnsi="Arial" w:cs="Arial"/>
          <w:b/>
          <w:sz w:val="22"/>
        </w:rPr>
        <w:tab/>
      </w:r>
      <w:r w:rsidR="00B3413C">
        <w:rPr>
          <w:rFonts w:ascii="Arial" w:hAnsi="Arial" w:cs="Arial"/>
          <w:b/>
          <w:sz w:val="22"/>
        </w:rPr>
        <w:tab/>
      </w:r>
      <w:r w:rsidR="00B3413C">
        <w:rPr>
          <w:rFonts w:ascii="Arial" w:hAnsi="Arial" w:cs="Arial"/>
          <w:b/>
          <w:sz w:val="22"/>
        </w:rPr>
        <w:tab/>
      </w:r>
      <w:r w:rsidR="00B3413C">
        <w:rPr>
          <w:rFonts w:ascii="Arial" w:hAnsi="Arial" w:cs="Arial"/>
          <w:b/>
          <w:sz w:val="22"/>
        </w:rPr>
        <w:tab/>
        <w:t>October 18 - 22, 2021</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B3413C" w:rsidRPr="003763F4" w:rsidTr="009925A6">
        <w:trPr>
          <w:jc w:val="center"/>
        </w:trPr>
        <w:tc>
          <w:tcPr>
            <w:tcW w:w="5328" w:type="dxa"/>
          </w:tcPr>
          <w:p w:rsidR="00B3413C" w:rsidRPr="003763F4" w:rsidRDefault="00B3413C" w:rsidP="009925A6">
            <w:pPr>
              <w:rPr>
                <w:rFonts w:ascii="Arial" w:hAnsi="Arial" w:cs="Arial"/>
                <w:b/>
                <w:sz w:val="20"/>
              </w:rPr>
            </w:pPr>
          </w:p>
          <w:p w:rsidR="00B3413C" w:rsidRPr="003763F4" w:rsidRDefault="00B3413C" w:rsidP="009925A6">
            <w:pPr>
              <w:spacing w:after="120"/>
              <w:jc w:val="center"/>
              <w:rPr>
                <w:rFonts w:ascii="Arial" w:hAnsi="Arial" w:cs="Arial"/>
                <w:b/>
                <w:sz w:val="20"/>
              </w:rPr>
            </w:pPr>
            <w:r>
              <w:rPr>
                <w:rFonts w:ascii="Arial" w:hAnsi="Arial" w:cs="Arial"/>
                <w:b/>
                <w:sz w:val="20"/>
              </w:rPr>
              <w:t>Wednes</w:t>
            </w:r>
            <w:r w:rsidRPr="003763F4">
              <w:rPr>
                <w:rFonts w:ascii="Arial" w:hAnsi="Arial" w:cs="Arial"/>
                <w:b/>
                <w:sz w:val="20"/>
              </w:rPr>
              <w:t xml:space="preserve">day, </w:t>
            </w:r>
            <w:r>
              <w:rPr>
                <w:rFonts w:ascii="Arial" w:hAnsi="Arial" w:cs="Arial"/>
                <w:b/>
                <w:sz w:val="20"/>
              </w:rPr>
              <w:t>October 20, 2021 Continued</w:t>
            </w:r>
          </w:p>
        </w:tc>
        <w:tc>
          <w:tcPr>
            <w:tcW w:w="5328" w:type="dxa"/>
            <w:tcBorders>
              <w:bottom w:val="nil"/>
            </w:tcBorders>
          </w:tcPr>
          <w:p w:rsidR="00B3413C" w:rsidRPr="003763F4" w:rsidRDefault="00B3413C" w:rsidP="009925A6">
            <w:pPr>
              <w:rPr>
                <w:rFonts w:ascii="Arial" w:hAnsi="Arial" w:cs="Arial"/>
                <w:sz w:val="20"/>
              </w:rPr>
            </w:pPr>
          </w:p>
        </w:tc>
      </w:tr>
    </w:tbl>
    <w:p w:rsidR="000708B1" w:rsidRDefault="00B3413C" w:rsidP="000708B1">
      <w:pPr>
        <w:tabs>
          <w:tab w:val="right" w:pos="1800"/>
        </w:tabs>
        <w:spacing w:before="120"/>
        <w:ind w:left="2347" w:hanging="2347"/>
        <w:rPr>
          <w:rFonts w:ascii="Arial" w:hAnsi="Arial" w:cs="Arial"/>
          <w:sz w:val="20"/>
        </w:rPr>
      </w:pPr>
      <w:r>
        <w:rPr>
          <w:rFonts w:ascii="Arial" w:hAnsi="Arial" w:cs="Arial"/>
          <w:sz w:val="20"/>
        </w:rPr>
        <w:tab/>
      </w:r>
      <w:r w:rsidR="00BD56BC">
        <w:rPr>
          <w:rFonts w:ascii="Arial" w:hAnsi="Arial" w:cs="Arial"/>
          <w:sz w:val="20"/>
        </w:rPr>
        <w:t>4:00 – 5:00 PM</w:t>
      </w:r>
      <w:r w:rsidR="00BD56BC">
        <w:rPr>
          <w:rFonts w:ascii="Arial" w:hAnsi="Arial" w:cs="Arial"/>
          <w:sz w:val="20"/>
        </w:rPr>
        <w:tab/>
      </w:r>
      <w:r w:rsidR="00BD56BC" w:rsidRPr="00451581">
        <w:rPr>
          <w:rFonts w:ascii="Arial" w:hAnsi="Arial" w:cs="Arial"/>
          <w:sz w:val="20"/>
        </w:rPr>
        <w:t xml:space="preserve">GI </w:t>
      </w:r>
      <w:r>
        <w:rPr>
          <w:rFonts w:ascii="Arial" w:hAnsi="Arial" w:cs="Arial"/>
          <w:sz w:val="20"/>
        </w:rPr>
        <w:t>Pathology</w:t>
      </w:r>
      <w:r w:rsidR="00BD56BC" w:rsidRPr="00451581">
        <w:rPr>
          <w:rFonts w:ascii="Arial" w:hAnsi="Arial" w:cs="Arial"/>
          <w:sz w:val="20"/>
        </w:rPr>
        <w:t xml:space="preserve"> Conference</w:t>
      </w:r>
      <w:r w:rsidR="00BD56BC">
        <w:rPr>
          <w:rFonts w:ascii="Arial" w:hAnsi="Arial" w:cs="Arial"/>
          <w:sz w:val="20"/>
        </w:rPr>
        <w:t xml:space="preserve">: </w:t>
      </w:r>
      <w:r>
        <w:rPr>
          <w:rFonts w:ascii="Arial" w:hAnsi="Arial" w:cs="Arial"/>
          <w:sz w:val="20"/>
        </w:rPr>
        <w:t>AAT Conf Rm, 1</w:t>
      </w:r>
      <w:r w:rsidRPr="00B3413C">
        <w:rPr>
          <w:rFonts w:ascii="Arial" w:hAnsi="Arial" w:cs="Arial"/>
          <w:sz w:val="20"/>
          <w:vertAlign w:val="superscript"/>
        </w:rPr>
        <w:t>st</w:t>
      </w:r>
      <w:r>
        <w:rPr>
          <w:rFonts w:ascii="Arial" w:hAnsi="Arial" w:cs="Arial"/>
          <w:sz w:val="20"/>
        </w:rPr>
        <w:t xml:space="preserve"> Fl, Rm C</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B3413C">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0708B1">
              <w:rPr>
                <w:rFonts w:ascii="Arial" w:hAnsi="Arial" w:cs="Arial"/>
                <w:b/>
                <w:sz w:val="20"/>
              </w:rPr>
              <w:t>October</w:t>
            </w:r>
            <w:r w:rsidR="0090742C">
              <w:rPr>
                <w:rFonts w:ascii="Arial" w:hAnsi="Arial" w:cs="Arial"/>
                <w:b/>
                <w:sz w:val="20"/>
              </w:rPr>
              <w:t xml:space="preserve"> </w:t>
            </w:r>
            <w:r w:rsidR="000708B1">
              <w:rPr>
                <w:rFonts w:ascii="Arial" w:hAnsi="Arial" w:cs="Arial"/>
                <w:b/>
                <w:sz w:val="20"/>
              </w:rPr>
              <w:t>2</w:t>
            </w:r>
            <w:r w:rsidR="00EF1FAB">
              <w:rPr>
                <w:rFonts w:ascii="Arial" w:hAnsi="Arial" w:cs="Arial"/>
                <w:b/>
                <w:sz w:val="20"/>
              </w:rPr>
              <w:t>1</w:t>
            </w:r>
            <w:r w:rsidR="00C56AB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bookmarkStart w:id="1" w:name="OLE_LINK2"/>
      <w:bookmarkStart w:id="2" w:name="OLE_LINK3"/>
      <w:r w:rsidR="00794711">
        <w:rPr>
          <w:rFonts w:ascii="Arial" w:hAnsi="Arial" w:cs="Arial"/>
          <w:sz w:val="20"/>
        </w:rPr>
        <w:t>Zoom Meeting</w:t>
      </w: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AA3FE2">
        <w:rPr>
          <w:rFonts w:ascii="Arial" w:hAnsi="Arial" w:cs="Arial"/>
          <w:sz w:val="20"/>
        </w:rPr>
        <w:t>“Breast Cancer,” Wajeeha Razaq, MD, Associate Professor, Department of Medicine/Hematology-Oncology.  AAT Conf Rm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AD5375">
        <w:rPr>
          <w:rFonts w:ascii="Arial" w:hAnsi="Arial" w:cs="Arial"/>
          <w:sz w:val="20"/>
        </w:rPr>
        <w:t>National Conference Attendee Report</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0708B1">
              <w:rPr>
                <w:rFonts w:ascii="Arial" w:hAnsi="Arial" w:cs="Arial"/>
                <w:b/>
                <w:sz w:val="20"/>
              </w:rPr>
              <w:t>October</w:t>
            </w:r>
            <w:r w:rsidR="004437CC">
              <w:rPr>
                <w:rFonts w:ascii="Arial" w:hAnsi="Arial" w:cs="Arial"/>
                <w:b/>
                <w:sz w:val="20"/>
              </w:rPr>
              <w:t xml:space="preserve"> </w:t>
            </w:r>
            <w:r w:rsidR="000708B1">
              <w:rPr>
                <w:rFonts w:ascii="Arial" w:hAnsi="Arial" w:cs="Arial"/>
                <w:b/>
                <w:sz w:val="20"/>
              </w:rPr>
              <w:t>22</w:t>
            </w:r>
            <w:r w:rsidR="004E6F1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386482" w:rsidRPr="00386482" w:rsidRDefault="00197ED2" w:rsidP="00386482">
      <w:pPr>
        <w:tabs>
          <w:tab w:val="right" w:pos="1800"/>
        </w:tabs>
        <w:spacing w:before="120"/>
        <w:ind w:left="2347" w:hanging="2347"/>
        <w:rPr>
          <w:rFonts w:ascii="Arial" w:hAnsi="Arial" w:cs="Arial"/>
          <w:sz w:val="18"/>
          <w:szCs w:val="18"/>
        </w:rPr>
      </w:pPr>
      <w:r>
        <w:rPr>
          <w:rFonts w:ascii="Arial" w:hAnsi="Arial" w:cs="Arial"/>
          <w:sz w:val="20"/>
        </w:rPr>
        <w:lastRenderedPageBreak/>
        <w:tab/>
      </w:r>
      <w:r w:rsidR="00E8581B" w:rsidRPr="003763F4">
        <w:rPr>
          <w:rFonts w:ascii="Arial" w:hAnsi="Arial" w:cs="Arial"/>
          <w:sz w:val="20"/>
        </w:rPr>
        <w:t>8:00 – 9:00 AM</w:t>
      </w:r>
      <w:r w:rsidR="00E8581B" w:rsidRPr="003763F4">
        <w:rPr>
          <w:rFonts w:ascii="Arial" w:hAnsi="Arial" w:cs="Arial"/>
          <w:sz w:val="20"/>
        </w:rPr>
        <w:tab/>
      </w:r>
      <w:r w:rsidR="00386482">
        <w:rPr>
          <w:rFonts w:ascii="Arial" w:hAnsi="Arial" w:cs="Arial"/>
          <w:sz w:val="32"/>
          <w:szCs w:val="32"/>
        </w:rPr>
        <w:t>*</w:t>
      </w:r>
      <w:r w:rsidR="00E8581B" w:rsidRPr="003763F4">
        <w:rPr>
          <w:rFonts w:ascii="Arial" w:hAnsi="Arial" w:cs="Arial"/>
          <w:sz w:val="20"/>
        </w:rPr>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386482">
        <w:rPr>
          <w:rFonts w:ascii="Arial" w:hAnsi="Arial" w:cs="Arial"/>
          <w:sz w:val="20"/>
        </w:rPr>
        <w:t xml:space="preserve">“Approach to Relapsed/Refractory Hodgkin Lymphoma,” </w:t>
      </w:r>
      <w:proofErr w:type="spellStart"/>
      <w:r w:rsidR="00386482">
        <w:rPr>
          <w:rFonts w:ascii="Arial" w:hAnsi="Arial" w:cs="Arial"/>
          <w:sz w:val="20"/>
        </w:rPr>
        <w:t>Sairah</w:t>
      </w:r>
      <w:proofErr w:type="spellEnd"/>
      <w:r w:rsidR="00386482">
        <w:rPr>
          <w:rFonts w:ascii="Arial" w:hAnsi="Arial" w:cs="Arial"/>
          <w:sz w:val="20"/>
        </w:rPr>
        <w:t xml:space="preserve"> Ahmed, MD, UT MD Anderson Cancer Center</w:t>
      </w:r>
      <w:r w:rsidR="006B2214">
        <w:rPr>
          <w:rFonts w:ascii="Arial" w:hAnsi="Arial" w:cs="Arial"/>
          <w:sz w:val="20"/>
        </w:rPr>
        <w:t>.</w:t>
      </w:r>
      <w:r w:rsidR="00D66217" w:rsidRPr="003763F4">
        <w:rPr>
          <w:rFonts w:ascii="Arial" w:hAnsi="Arial" w:cs="Arial"/>
          <w:sz w:val="20"/>
        </w:rPr>
        <w:t xml:space="preserve"> </w:t>
      </w:r>
      <w:r w:rsidR="00B47A5D">
        <w:rPr>
          <w:rFonts w:ascii="Arial" w:hAnsi="Arial" w:cs="Arial"/>
          <w:sz w:val="20"/>
        </w:rPr>
        <w:t>Zoom Meeting</w:t>
      </w:r>
      <w:r w:rsidR="00386482">
        <w:rPr>
          <w:rFonts w:ascii="Arial" w:hAnsi="Arial" w:cs="Arial"/>
          <w:sz w:val="20"/>
        </w:rPr>
        <w:t xml:space="preserve"> ID: 941 1423 0139, Passcode: 42307683 </w:t>
      </w:r>
      <w:hyperlink r:id="rId7" w:history="1">
        <w:r w:rsidR="00386482" w:rsidRPr="00386482">
          <w:rPr>
            <w:rStyle w:val="Hyperlink"/>
            <w:rFonts w:ascii="Arial" w:hAnsi="Arial" w:cs="Arial"/>
            <w:sz w:val="18"/>
            <w:szCs w:val="18"/>
          </w:rPr>
          <w:t>https://zoom.us/j/94114230139?pwd=M0J1eFFyUW9WcHhMYmd0dWVVaFp5QT09</w:t>
        </w:r>
      </w:hyperlink>
    </w:p>
    <w:p w:rsidR="00386482" w:rsidRPr="0054543E" w:rsidRDefault="00386482" w:rsidP="00386482">
      <w:pPr>
        <w:ind w:left="2347" w:hanging="2160"/>
        <w:rPr>
          <w:rFonts w:ascii="Arial" w:hAnsi="Arial" w:cs="Arial"/>
          <w:sz w:val="16"/>
          <w:szCs w:val="16"/>
        </w:rPr>
      </w:pPr>
      <w:r w:rsidRPr="0054543E">
        <w:rPr>
          <w:rFonts w:ascii="Arial" w:hAnsi="Arial" w:cs="Arial"/>
          <w:sz w:val="16"/>
          <w:szCs w:val="16"/>
        </w:rPr>
        <w:t>Professional Practice Gap:</w:t>
      </w:r>
      <w:r w:rsidRPr="0054543E">
        <w:rPr>
          <w:rFonts w:ascii="Arial" w:hAnsi="Arial" w:cs="Arial"/>
          <w:sz w:val="16"/>
          <w:szCs w:val="16"/>
        </w:rPr>
        <w:tab/>
      </w:r>
      <w:r>
        <w:rPr>
          <w:rFonts w:ascii="Arial" w:hAnsi="Arial" w:cs="Arial"/>
          <w:sz w:val="16"/>
          <w:szCs w:val="16"/>
        </w:rPr>
        <w:t>W</w:t>
      </w:r>
      <w:r w:rsidRPr="00386482">
        <w:rPr>
          <w:rFonts w:ascii="Arial" w:hAnsi="Arial" w:cs="Arial"/>
          <w:sz w:val="16"/>
          <w:szCs w:val="16"/>
        </w:rPr>
        <w:t>hile classical Hodgkin lymphoma is a highly curable disease for the majority of patients there is a subset of disease that is difficult to treat and there remains and unmet need for patients who have disease relapse after frontline therapy.</w:t>
      </w:r>
    </w:p>
    <w:p w:rsidR="00386482" w:rsidRDefault="00386482" w:rsidP="00386482">
      <w:pPr>
        <w:tabs>
          <w:tab w:val="right" w:pos="1800"/>
        </w:tabs>
        <w:spacing w:before="120"/>
        <w:ind w:left="2347" w:hanging="2347"/>
        <w:rPr>
          <w:rFonts w:ascii="Arial" w:hAnsi="Arial" w:cs="Arial"/>
          <w:sz w:val="20"/>
        </w:rPr>
      </w:pPr>
      <w:r w:rsidRPr="0054543E">
        <w:rPr>
          <w:rFonts w:ascii="Arial" w:hAnsi="Arial" w:cs="Arial"/>
          <w:sz w:val="16"/>
          <w:szCs w:val="16"/>
        </w:rPr>
        <w:tab/>
        <w:t>Learning Objectives:</w:t>
      </w:r>
      <w:r w:rsidRPr="0054543E">
        <w:rPr>
          <w:rFonts w:ascii="Arial" w:hAnsi="Arial" w:cs="Arial"/>
          <w:sz w:val="16"/>
          <w:szCs w:val="16"/>
        </w:rPr>
        <w:tab/>
        <w:t>Upon completion of this session, participants will improve their competence and performance by being able to:</w:t>
      </w:r>
      <w:r>
        <w:rPr>
          <w:rFonts w:ascii="Arial" w:hAnsi="Arial" w:cs="Arial"/>
          <w:sz w:val="16"/>
          <w:szCs w:val="16"/>
        </w:rPr>
        <w:t xml:space="preserve"> R</w:t>
      </w:r>
      <w:r w:rsidRPr="00386482">
        <w:rPr>
          <w:rFonts w:ascii="Arial" w:hAnsi="Arial" w:cs="Arial"/>
          <w:sz w:val="16"/>
          <w:szCs w:val="16"/>
        </w:rPr>
        <w:t>eview the principles for treatment of relapsed disease and consider future directions</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AD5375">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43B4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B3413C" w:rsidP="001B40F2">
      <w:pPr>
        <w:tabs>
          <w:tab w:val="right" w:pos="1800"/>
        </w:tabs>
        <w:spacing w:before="120"/>
        <w:ind w:left="2347" w:hanging="2347"/>
        <w:rPr>
          <w:rFonts w:ascii="Arial" w:hAnsi="Arial" w:cs="Arial"/>
          <w:sz w:val="18"/>
          <w:szCs w:val="18"/>
        </w:rPr>
      </w:pPr>
      <w:r>
        <w:rPr>
          <w:rFonts w:ascii="Arial" w:hAnsi="Arial" w:cs="Arial"/>
          <w:sz w:val="18"/>
          <w:szCs w:val="18"/>
        </w:rPr>
        <w:t>November 25 – 26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Thanksgiving 2021</w:t>
      </w:r>
    </w:p>
    <w:p w:rsidR="0016387F" w:rsidRPr="00B73A18" w:rsidRDefault="0016387F" w:rsidP="0016387F">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44C08D45" wp14:editId="29F87991">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0AE3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8"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16387F" w:rsidRPr="003763F4" w:rsidRDefault="0016387F" w:rsidP="0016387F">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9"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16387F" w:rsidRDefault="0016387F" w:rsidP="0016387F">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16387F" w:rsidRDefault="0016387F" w:rsidP="0016387F">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16387F" w:rsidRPr="00E35991" w:rsidRDefault="0016387F" w:rsidP="0016387F">
      <w:pPr>
        <w:pStyle w:val="BodyText2"/>
        <w:rPr>
          <w:rFonts w:ascii="Arial" w:hAnsi="Arial" w:cs="Arial"/>
          <w:i w:val="0"/>
          <w:sz w:val="14"/>
          <w:szCs w:val="14"/>
        </w:rPr>
      </w:pPr>
      <w:r w:rsidRPr="00E35991">
        <w:rPr>
          <w:rFonts w:ascii="Arial" w:hAnsi="Arial" w:cs="Arial"/>
          <w:b/>
          <w:i w:val="0"/>
          <w:sz w:val="14"/>
          <w:szCs w:val="14"/>
        </w:rPr>
        <w:lastRenderedPageBreak/>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16387F" w:rsidRDefault="0016387F" w:rsidP="0016387F">
      <w:pPr>
        <w:rPr>
          <w:rFonts w:ascii="Arial" w:hAnsi="Arial" w:cs="Arial"/>
          <w:b/>
          <w:bCs/>
          <w:sz w:val="14"/>
          <w:szCs w:val="14"/>
        </w:rPr>
      </w:pPr>
    </w:p>
    <w:p w:rsidR="0016387F" w:rsidRPr="00E35991" w:rsidRDefault="0016387F" w:rsidP="0016387F">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16387F" w:rsidRDefault="0016387F" w:rsidP="0016387F">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16387F" w:rsidRDefault="0016387F" w:rsidP="0016387F">
      <w:pPr>
        <w:rPr>
          <w:rFonts w:ascii="Arial" w:hAnsi="Arial" w:cs="Arial"/>
          <w:sz w:val="14"/>
          <w:szCs w:val="14"/>
        </w:rPr>
      </w:pPr>
    </w:p>
    <w:p w:rsidR="0016387F" w:rsidRPr="00E35991" w:rsidRDefault="0016387F" w:rsidP="0016387F">
      <w:pPr>
        <w:jc w:val="both"/>
        <w:rPr>
          <w:rFonts w:ascii="Arial" w:hAnsi="Arial" w:cs="Arial"/>
          <w:bCs/>
          <w:sz w:val="14"/>
          <w:szCs w:val="14"/>
        </w:rPr>
      </w:pPr>
      <w:r w:rsidRPr="00E35991">
        <w:rPr>
          <w:rFonts w:ascii="Arial" w:hAnsi="Arial" w:cs="Arial"/>
          <w:b/>
          <w:bCs/>
          <w:sz w:val="14"/>
          <w:szCs w:val="14"/>
        </w:rPr>
        <w:t xml:space="preserve">Nondiscrimination Statement: </w:t>
      </w:r>
      <w:r w:rsidRPr="00E35991">
        <w:rPr>
          <w:rFonts w:ascii="Arial" w:hAnsi="Arial" w:cs="Arial"/>
          <w:bCs/>
          <w:sz w:val="14"/>
          <w:szCs w:val="14"/>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0" w:history="1">
        <w:r w:rsidRPr="00E35991">
          <w:rPr>
            <w:rStyle w:val="Hyperlink"/>
            <w:rFonts w:ascii="Arial" w:hAnsi="Arial" w:cs="Arial"/>
            <w:bCs/>
            <w:sz w:val="14"/>
            <w:szCs w:val="14"/>
          </w:rPr>
          <w:t>scrawford@ou.edu</w:t>
        </w:r>
      </w:hyperlink>
      <w:r w:rsidRPr="00E35991">
        <w:rPr>
          <w:rFonts w:ascii="Arial" w:hAnsi="Arial" w:cs="Arial"/>
          <w:bCs/>
          <w:sz w:val="14"/>
          <w:szCs w:val="14"/>
        </w:rPr>
        <w:t xml:space="preserve">, or visit </w:t>
      </w:r>
      <w:hyperlink r:id="rId11" w:history="1">
        <w:r w:rsidRPr="00E35991">
          <w:rPr>
            <w:rStyle w:val="Hyperlink"/>
            <w:rFonts w:ascii="Arial" w:hAnsi="Arial" w:cs="Arial"/>
            <w:bCs/>
            <w:sz w:val="14"/>
            <w:szCs w:val="14"/>
          </w:rPr>
          <w:t>www.ou.edu/eoo.html</w:t>
        </w:r>
      </w:hyperlink>
      <w:r w:rsidRPr="00E35991">
        <w:rPr>
          <w:rFonts w:ascii="Arial" w:hAnsi="Arial" w:cs="Arial"/>
          <w:bCs/>
          <w:sz w:val="14"/>
          <w:szCs w:val="14"/>
        </w:rPr>
        <w:t xml:space="preserve">. </w:t>
      </w:r>
    </w:p>
    <w:p w:rsidR="0016387F" w:rsidRPr="00262BAF" w:rsidRDefault="0016387F" w:rsidP="0016387F">
      <w:pPr>
        <w:jc w:val="both"/>
        <w:rPr>
          <w:rFonts w:ascii="Arial" w:hAnsi="Arial" w:cs="Arial"/>
          <w:sz w:val="14"/>
          <w:szCs w:val="14"/>
        </w:rPr>
      </w:pPr>
      <w:r w:rsidRPr="00262BAF">
        <w:rPr>
          <w:rFonts w:ascii="Arial" w:hAnsi="Arial" w:cs="Arial"/>
          <w:sz w:val="14"/>
          <w:szCs w:val="14"/>
        </w:rPr>
        <w:t xml:space="preserve"> </w:t>
      </w:r>
    </w:p>
    <w:p w:rsidR="0016387F" w:rsidRPr="00262BAF" w:rsidRDefault="0016387F" w:rsidP="0016387F">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16387F" w:rsidRDefault="0016387F" w:rsidP="0016387F">
      <w:pPr>
        <w:rPr>
          <w:rFonts w:ascii="Arial" w:hAnsi="Arial" w:cs="Arial"/>
          <w:i/>
          <w:sz w:val="14"/>
          <w:szCs w:val="14"/>
        </w:rPr>
      </w:pPr>
    </w:p>
    <w:p w:rsidR="0016387F" w:rsidRDefault="0016387F" w:rsidP="0016387F">
      <w:pPr>
        <w:rPr>
          <w:rFonts w:ascii="Arial" w:hAnsi="Arial" w:cs="Arial"/>
          <w:b/>
          <w:sz w:val="14"/>
          <w:szCs w:val="14"/>
        </w:rPr>
      </w:pPr>
    </w:p>
    <w:p w:rsidR="0016387F" w:rsidRPr="00E35991" w:rsidRDefault="0016387F" w:rsidP="0016387F">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16387F" w:rsidRDefault="0016387F" w:rsidP="0016387F">
      <w:pPr>
        <w:rPr>
          <w:rFonts w:ascii="Arial" w:hAnsi="Arial" w:cs="Arial"/>
          <w:sz w:val="14"/>
          <w:szCs w:val="14"/>
        </w:rPr>
      </w:pPr>
    </w:p>
    <w:p w:rsidR="0016387F" w:rsidRPr="009356AB" w:rsidRDefault="0016387F" w:rsidP="0016387F">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16387F" w:rsidRDefault="0016387F" w:rsidP="0016387F">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Pr="00E35991" w:rsidRDefault="0016387F" w:rsidP="0016387F">
      <w:pPr>
        <w:jc w:val="center"/>
        <w:rPr>
          <w:rFonts w:ascii="Arial" w:hAnsi="Arial" w:cs="Arial"/>
          <w:b/>
          <w:bCs/>
          <w:color w:val="000000"/>
        </w:rPr>
      </w:pPr>
      <w:r w:rsidRPr="00E35991">
        <w:rPr>
          <w:rFonts w:ascii="Arial" w:hAnsi="Arial" w:cs="Arial"/>
          <w:b/>
          <w:bCs/>
          <w:color w:val="000000"/>
        </w:rPr>
        <w:t>Disclosure &amp; Mitigation Report</w:t>
      </w:r>
    </w:p>
    <w:p w:rsidR="0016387F" w:rsidRPr="00E35991" w:rsidRDefault="0016387F" w:rsidP="0016387F">
      <w:pPr>
        <w:rPr>
          <w:rFonts w:ascii="Arial" w:hAnsi="Arial" w:cs="Arial"/>
          <w:b/>
          <w:bCs/>
          <w:color w:val="000000"/>
        </w:rPr>
      </w:pPr>
      <w:r w:rsidRPr="00E35991">
        <w:rPr>
          <w:rFonts w:ascii="Arial" w:hAnsi="Arial" w:cs="Arial"/>
          <w:sz w:val="20"/>
        </w:rPr>
        <w:t xml:space="preserve">The University of Oklahoma College of Medicine and the Irwin H. Brown Office of Continuing Professional Development must ensure balance, independence, </w:t>
      </w:r>
      <w:r w:rsidRPr="00E35991">
        <w:rPr>
          <w:rFonts w:ascii="Arial" w:hAnsi="Arial" w:cs="Arial"/>
          <w:sz w:val="20"/>
        </w:rPr>
        <w:lastRenderedPageBreak/>
        <w:t>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16387F" w:rsidRPr="00E35991" w:rsidRDefault="0016387F" w:rsidP="0016387F">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16387F" w:rsidRPr="0037003E" w:rsidTr="00473CB0">
        <w:trPr>
          <w:tblHeader/>
        </w:trPr>
        <w:tc>
          <w:tcPr>
            <w:tcW w:w="2051" w:type="dxa"/>
            <w:tcBorders>
              <w:top w:val="nil"/>
              <w:left w:val="nil"/>
              <w:bottom w:val="single" w:sz="4" w:space="0" w:color="auto"/>
              <w:right w:val="nil"/>
            </w:tcBorders>
            <w:vAlign w:val="center"/>
          </w:tcPr>
          <w:p w:rsidR="0016387F" w:rsidRPr="0037003E" w:rsidRDefault="0016387F" w:rsidP="00473CB0">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16387F" w:rsidRPr="0037003E" w:rsidRDefault="0016387F" w:rsidP="00473CB0">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16387F" w:rsidRPr="0037003E" w:rsidRDefault="0016387F" w:rsidP="00473CB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16387F" w:rsidRPr="0037003E" w:rsidTr="00473CB0">
        <w:trPr>
          <w:tblHeader/>
        </w:trPr>
        <w:tc>
          <w:tcPr>
            <w:tcW w:w="2051"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For what role?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Monitoring Committee, Trial</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Co-Founder</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0"/>
        </w:trPr>
        <w:tc>
          <w:tcPr>
            <w:tcW w:w="2051"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0708B1" w:rsidRPr="0037003E" w:rsidTr="00A4407F">
        <w:trPr>
          <w:trHeight w:val="141"/>
        </w:trPr>
        <w:tc>
          <w:tcPr>
            <w:tcW w:w="2051" w:type="dxa"/>
            <w:tcBorders>
              <w:top w:val="single" w:sz="4" w:space="0" w:color="auto"/>
            </w:tcBorders>
            <w:shd w:val="clear" w:color="auto" w:fill="auto"/>
            <w:vAlign w:val="center"/>
          </w:tcPr>
          <w:p w:rsidR="000708B1" w:rsidRPr="0037003E" w:rsidRDefault="000708B1" w:rsidP="00473CB0">
            <w:pPr>
              <w:rPr>
                <w:rFonts w:ascii="Arial" w:hAnsi="Arial" w:cs="Arial"/>
                <w:sz w:val="16"/>
                <w:szCs w:val="16"/>
              </w:rPr>
            </w:pPr>
            <w:r>
              <w:rPr>
                <w:rFonts w:ascii="Arial" w:hAnsi="Arial" w:cs="Arial"/>
                <w:sz w:val="16"/>
                <w:szCs w:val="16"/>
              </w:rPr>
              <w:t>Presenter</w:t>
            </w:r>
          </w:p>
        </w:tc>
        <w:tc>
          <w:tcPr>
            <w:tcW w:w="1172" w:type="dxa"/>
            <w:tcBorders>
              <w:top w:val="single" w:sz="4" w:space="0" w:color="auto"/>
            </w:tcBorders>
            <w:shd w:val="clear" w:color="auto" w:fill="auto"/>
            <w:vAlign w:val="center"/>
          </w:tcPr>
          <w:p w:rsidR="000708B1" w:rsidRPr="0037003E" w:rsidRDefault="000708B1" w:rsidP="00473CB0">
            <w:pPr>
              <w:rPr>
                <w:rFonts w:ascii="Arial" w:hAnsi="Arial" w:cs="Arial"/>
                <w:sz w:val="16"/>
                <w:szCs w:val="16"/>
              </w:rPr>
            </w:pPr>
            <w:r>
              <w:rPr>
                <w:rFonts w:ascii="Arial" w:hAnsi="Arial" w:cs="Arial"/>
                <w:sz w:val="16"/>
                <w:szCs w:val="16"/>
              </w:rPr>
              <w:t>Rajesh</w:t>
            </w:r>
          </w:p>
        </w:tc>
        <w:tc>
          <w:tcPr>
            <w:tcW w:w="1762" w:type="dxa"/>
            <w:tcBorders>
              <w:top w:val="single" w:sz="4" w:space="0" w:color="auto"/>
            </w:tcBorders>
            <w:shd w:val="clear" w:color="auto" w:fill="auto"/>
            <w:vAlign w:val="center"/>
          </w:tcPr>
          <w:p w:rsidR="000708B1" w:rsidRPr="0037003E" w:rsidRDefault="000708B1" w:rsidP="00473CB0">
            <w:pPr>
              <w:rPr>
                <w:rFonts w:ascii="Arial" w:hAnsi="Arial" w:cs="Arial"/>
                <w:sz w:val="16"/>
                <w:szCs w:val="16"/>
              </w:rPr>
            </w:pPr>
            <w:r>
              <w:rPr>
                <w:rFonts w:ascii="Arial" w:hAnsi="Arial" w:cs="Arial"/>
                <w:sz w:val="16"/>
                <w:szCs w:val="16"/>
              </w:rPr>
              <w:t>Kanagala, MD</w:t>
            </w:r>
          </w:p>
        </w:tc>
        <w:tc>
          <w:tcPr>
            <w:tcW w:w="5450" w:type="dxa"/>
            <w:gridSpan w:val="4"/>
            <w:shd w:val="clear" w:color="auto" w:fill="auto"/>
            <w:vAlign w:val="center"/>
          </w:tcPr>
          <w:p w:rsidR="000708B1" w:rsidRPr="0037003E" w:rsidRDefault="000708B1" w:rsidP="00473CB0">
            <w:pPr>
              <w:rPr>
                <w:rFonts w:ascii="Arial" w:hAnsi="Arial" w:cs="Arial"/>
                <w:sz w:val="16"/>
                <w:szCs w:val="16"/>
              </w:rPr>
            </w:pPr>
            <w:r>
              <w:rPr>
                <w:rFonts w:ascii="Arial" w:hAnsi="Arial" w:cs="Arial"/>
                <w:sz w:val="16"/>
                <w:szCs w:val="16"/>
              </w:rPr>
              <w:t>I have no financial relationships or affiliations with ineligible companies to disclose.</w:t>
            </w:r>
          </w:p>
        </w:tc>
      </w:tr>
      <w:tr w:rsidR="0016387F" w:rsidRPr="0037003E" w:rsidTr="00473CB0">
        <w:trPr>
          <w:trHeight w:val="141"/>
        </w:trPr>
        <w:tc>
          <w:tcPr>
            <w:tcW w:w="2051"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Speaker, Advisory Board</w:t>
            </w:r>
          </w:p>
        </w:tc>
      </w:tr>
      <w:tr w:rsidR="0016387F" w:rsidRPr="0037003E" w:rsidTr="00473CB0">
        <w:trPr>
          <w:trHeight w:val="140"/>
        </w:trPr>
        <w:tc>
          <w:tcPr>
            <w:tcW w:w="2051"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17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76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Primary Investigator</w:t>
            </w:r>
          </w:p>
        </w:tc>
      </w:tr>
      <w:tr w:rsidR="0016387F" w:rsidRPr="0037003E" w:rsidTr="00473CB0">
        <w:trPr>
          <w:trHeight w:val="140"/>
        </w:trPr>
        <w:tc>
          <w:tcPr>
            <w:tcW w:w="10435" w:type="dxa"/>
            <w:gridSpan w:val="7"/>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16387F" w:rsidRPr="0037003E" w:rsidTr="005C43A3">
        <w:trPr>
          <w:trHeight w:val="467"/>
        </w:trPr>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16387F" w:rsidRPr="003763F4" w:rsidRDefault="0016387F" w:rsidP="0016387F">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B1"/>
    <w:rsid w:val="00003046"/>
    <w:rsid w:val="00011CC2"/>
    <w:rsid w:val="00027292"/>
    <w:rsid w:val="00027DDF"/>
    <w:rsid w:val="00035715"/>
    <w:rsid w:val="00046CAD"/>
    <w:rsid w:val="00053FEF"/>
    <w:rsid w:val="00056355"/>
    <w:rsid w:val="00064BF0"/>
    <w:rsid w:val="00065F67"/>
    <w:rsid w:val="000708B1"/>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3E16"/>
    <w:rsid w:val="001B40F2"/>
    <w:rsid w:val="001E184B"/>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86482"/>
    <w:rsid w:val="003916CA"/>
    <w:rsid w:val="003A3C65"/>
    <w:rsid w:val="003B0B8B"/>
    <w:rsid w:val="003B2868"/>
    <w:rsid w:val="003B70D5"/>
    <w:rsid w:val="003C70F8"/>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0183"/>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71EC"/>
    <w:rsid w:val="0054513F"/>
    <w:rsid w:val="0054543E"/>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37B26"/>
    <w:rsid w:val="00A470CA"/>
    <w:rsid w:val="00A557EF"/>
    <w:rsid w:val="00A606DF"/>
    <w:rsid w:val="00A617BF"/>
    <w:rsid w:val="00A711C1"/>
    <w:rsid w:val="00A759BD"/>
    <w:rsid w:val="00A761B7"/>
    <w:rsid w:val="00A86CAC"/>
    <w:rsid w:val="00A9131B"/>
    <w:rsid w:val="00AA3373"/>
    <w:rsid w:val="00AA3FE2"/>
    <w:rsid w:val="00AA4CE8"/>
    <w:rsid w:val="00AA5510"/>
    <w:rsid w:val="00AA605A"/>
    <w:rsid w:val="00AB59D8"/>
    <w:rsid w:val="00AB5C5E"/>
    <w:rsid w:val="00AB7291"/>
    <w:rsid w:val="00AC39F9"/>
    <w:rsid w:val="00AC5787"/>
    <w:rsid w:val="00AC67F3"/>
    <w:rsid w:val="00AD0B5C"/>
    <w:rsid w:val="00AD26FA"/>
    <w:rsid w:val="00AD5375"/>
    <w:rsid w:val="00AE1B3D"/>
    <w:rsid w:val="00AF26F0"/>
    <w:rsid w:val="00B07E8D"/>
    <w:rsid w:val="00B1487B"/>
    <w:rsid w:val="00B3182D"/>
    <w:rsid w:val="00B3413C"/>
    <w:rsid w:val="00B47A5D"/>
    <w:rsid w:val="00B64CDB"/>
    <w:rsid w:val="00B715AA"/>
    <w:rsid w:val="00B73A18"/>
    <w:rsid w:val="00B84972"/>
    <w:rsid w:val="00B92464"/>
    <w:rsid w:val="00BA3D8A"/>
    <w:rsid w:val="00BA551B"/>
    <w:rsid w:val="00BA5B8B"/>
    <w:rsid w:val="00BB03BB"/>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A632D"/>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6C785-BE37-4C26-8BF1-01693AF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8648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8648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hsc.edu/insideh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oom.us/j/94114230139?pwd=M0J1eFFyUW9WcHhMYmd0dWVVaFp5Q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hyperlink" Target="file:///\\dch-comd1\do\ocpd\22D%20RSS%202021-2022\22D%20To%20Do\www.ou.edu\eoo.html" TargetMode="External"/><Relationship Id="rId5" Type="http://schemas.openxmlformats.org/officeDocument/2006/relationships/webSettings" Target="webSettings.xml"/><Relationship Id="rId10" Type="http://schemas.openxmlformats.org/officeDocument/2006/relationships/hyperlink" Target="file:///\\dch-comd1\do\ocpd\22D%20RSS%202021-2022\22D%20To%20Do\scrawford@ou.edu" TargetMode="External"/><Relationship Id="rId4" Type="http://schemas.openxmlformats.org/officeDocument/2006/relationships/settings" Target="settings.xml"/><Relationship Id="rId9" Type="http://schemas.openxmlformats.org/officeDocument/2006/relationships/hyperlink" Target="mailto:Brenda-Wilkerson@ouh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B636-0EE5-486F-B411-F75D0D47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1693</Words>
  <Characters>11045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12713</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2021-10-14T20:02:00Z</dcterms:created>
  <dcterms:modified xsi:type="dcterms:W3CDTF">2021-10-14T20:02:00Z</dcterms:modified>
</cp:coreProperties>
</file>